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FDE" w:rsidRDefault="00E14FDE" w:rsidP="00E14FDE">
      <w:pPr>
        <w:ind w:right="-144"/>
        <w:jc w:val="center"/>
        <w:rPr>
          <w:b/>
          <w:color w:val="0000FF"/>
          <w:sz w:val="36"/>
          <w:szCs w:val="36"/>
        </w:rPr>
      </w:pPr>
      <w:r>
        <w:rPr>
          <w:noProof/>
          <w:lang w:eastAsia="ru-RU"/>
        </w:rPr>
        <w:drawing>
          <wp:inline distT="0" distB="0" distL="0" distR="0">
            <wp:extent cx="542925" cy="685800"/>
            <wp:effectExtent l="19050" t="0" r="9525" b="0"/>
            <wp:docPr id="2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FDE" w:rsidRDefault="00E14FDE" w:rsidP="00E14FDE">
      <w:pPr>
        <w:ind w:right="-144"/>
        <w:jc w:val="center"/>
        <w:rPr>
          <w:b/>
          <w:color w:val="0000FF"/>
          <w:sz w:val="36"/>
          <w:szCs w:val="36"/>
        </w:rPr>
      </w:pPr>
      <w:r>
        <w:rPr>
          <w:b/>
          <w:color w:val="0000FF"/>
          <w:sz w:val="36"/>
          <w:szCs w:val="36"/>
        </w:rPr>
        <w:t>СОВЕТ ДЕПУТАТОВ</w:t>
      </w:r>
    </w:p>
    <w:p w:rsidR="00E14FDE" w:rsidRDefault="00E14FDE" w:rsidP="00E14FDE">
      <w:pPr>
        <w:ind w:right="-144"/>
        <w:jc w:val="center"/>
        <w:rPr>
          <w:b/>
          <w:color w:val="0000FF"/>
          <w:szCs w:val="28"/>
        </w:rPr>
      </w:pPr>
      <w:r>
        <w:rPr>
          <w:b/>
          <w:color w:val="0000FF"/>
          <w:szCs w:val="28"/>
        </w:rPr>
        <w:t>МУНИЦИПАЛЬНОГО ОБРАЗОВАНИЯ</w:t>
      </w:r>
    </w:p>
    <w:p w:rsidR="00E14FDE" w:rsidRDefault="00E14FDE" w:rsidP="00E14FDE">
      <w:pPr>
        <w:ind w:right="-144"/>
        <w:jc w:val="center"/>
        <w:rPr>
          <w:b/>
          <w:color w:val="0000FF"/>
          <w:szCs w:val="28"/>
        </w:rPr>
      </w:pPr>
      <w:r>
        <w:rPr>
          <w:b/>
          <w:color w:val="0000FF"/>
          <w:szCs w:val="28"/>
        </w:rPr>
        <w:t>«КИНГИСЕППСКИЙ МУНИЦИПАЛЬНЫЙ РАЙОН»</w:t>
      </w:r>
    </w:p>
    <w:p w:rsidR="00E14FDE" w:rsidRDefault="00E14FDE" w:rsidP="00E14FDE">
      <w:pPr>
        <w:ind w:right="-144"/>
        <w:jc w:val="center"/>
        <w:rPr>
          <w:b/>
          <w:color w:val="0000FF"/>
          <w:szCs w:val="28"/>
        </w:rPr>
      </w:pPr>
      <w:r>
        <w:rPr>
          <w:b/>
          <w:color w:val="0000FF"/>
          <w:szCs w:val="28"/>
        </w:rPr>
        <w:t>ЛЕНИНГРАДСКОЙ ОБЛАСТИ</w:t>
      </w:r>
    </w:p>
    <w:p w:rsidR="00E14FDE" w:rsidRDefault="00E14FDE" w:rsidP="00E14FDE">
      <w:pPr>
        <w:ind w:right="-144"/>
        <w:jc w:val="center"/>
        <w:rPr>
          <w:b/>
          <w:color w:val="0000FF"/>
          <w:sz w:val="32"/>
          <w:szCs w:val="32"/>
        </w:rPr>
      </w:pPr>
    </w:p>
    <w:p w:rsidR="00E14FDE" w:rsidRDefault="00E14FDE" w:rsidP="00E14FDE">
      <w:pPr>
        <w:ind w:right="-144"/>
        <w:jc w:val="center"/>
        <w:rPr>
          <w:sz w:val="6"/>
          <w:szCs w:val="6"/>
        </w:rPr>
      </w:pPr>
      <w:proofErr w:type="gramStart"/>
      <w:r>
        <w:rPr>
          <w:b/>
          <w:color w:val="0000FF"/>
          <w:sz w:val="36"/>
          <w:szCs w:val="36"/>
        </w:rPr>
        <w:t>Р</w:t>
      </w:r>
      <w:proofErr w:type="gramEnd"/>
      <w:r>
        <w:rPr>
          <w:b/>
          <w:color w:val="0000FF"/>
          <w:sz w:val="36"/>
          <w:szCs w:val="36"/>
        </w:rPr>
        <w:t xml:space="preserve"> Е Ш Е Н И Е </w:t>
      </w:r>
    </w:p>
    <w:p w:rsidR="00E14FDE" w:rsidRPr="006121C3" w:rsidRDefault="00E14FDE" w:rsidP="00E14FDE">
      <w:pPr>
        <w:ind w:right="-286"/>
        <w:rPr>
          <w:b/>
          <w:szCs w:val="28"/>
        </w:rPr>
      </w:pPr>
    </w:p>
    <w:p w:rsidR="00E14FDE" w:rsidRPr="00E14FDE" w:rsidRDefault="00E14FDE" w:rsidP="00E14FDE">
      <w:pPr>
        <w:rPr>
          <w:sz w:val="24"/>
          <w:szCs w:val="24"/>
        </w:rPr>
      </w:pPr>
      <w:r w:rsidRPr="00E14FDE">
        <w:rPr>
          <w:b/>
          <w:bCs/>
          <w:sz w:val="24"/>
          <w:szCs w:val="24"/>
        </w:rPr>
        <w:t xml:space="preserve">от </w:t>
      </w:r>
      <w:r>
        <w:rPr>
          <w:b/>
          <w:bCs/>
          <w:sz w:val="24"/>
          <w:szCs w:val="24"/>
        </w:rPr>
        <w:t xml:space="preserve">16.09.2020                         </w:t>
      </w:r>
      <w:r w:rsidRPr="00E14FDE">
        <w:rPr>
          <w:b/>
          <w:bCs/>
          <w:sz w:val="24"/>
          <w:szCs w:val="24"/>
        </w:rPr>
        <w:t xml:space="preserve">  №  </w:t>
      </w:r>
      <w:r>
        <w:rPr>
          <w:b/>
          <w:bCs/>
          <w:sz w:val="24"/>
          <w:szCs w:val="24"/>
        </w:rPr>
        <w:t>148/4-с</w:t>
      </w:r>
    </w:p>
    <w:p w:rsidR="00E14FDE" w:rsidRPr="00E14FDE" w:rsidRDefault="00E14FDE" w:rsidP="00E14FDE">
      <w:pPr>
        <w:ind w:firstLine="540"/>
        <w:rPr>
          <w:b/>
          <w:bCs/>
          <w:sz w:val="24"/>
          <w:szCs w:val="24"/>
        </w:rPr>
      </w:pPr>
    </w:p>
    <w:p w:rsidR="00E14FDE" w:rsidRPr="00E14FDE" w:rsidRDefault="00E14FDE" w:rsidP="00E14FDE">
      <w:pPr>
        <w:ind w:right="4676"/>
        <w:jc w:val="both"/>
        <w:rPr>
          <w:b/>
          <w:sz w:val="24"/>
          <w:szCs w:val="24"/>
        </w:rPr>
      </w:pPr>
      <w:r w:rsidRPr="00E14FDE">
        <w:rPr>
          <w:b/>
          <w:bCs/>
          <w:sz w:val="24"/>
          <w:szCs w:val="24"/>
        </w:rPr>
        <w:t xml:space="preserve">Об утверждении положения о системе оплаты труда в муниципальных учреждениях </w:t>
      </w:r>
      <w:r w:rsidRPr="00E14FDE">
        <w:rPr>
          <w:b/>
          <w:sz w:val="24"/>
          <w:szCs w:val="24"/>
        </w:rPr>
        <w:t xml:space="preserve">муниципального образования «Кингисеппский  муниципальный район» Ленинградской области по видам экономической деятельности </w:t>
      </w:r>
    </w:p>
    <w:p w:rsidR="00E14FDE" w:rsidRPr="00A52105" w:rsidRDefault="00E14FDE" w:rsidP="00E14FDE">
      <w:pPr>
        <w:rPr>
          <w:b/>
          <w:szCs w:val="28"/>
        </w:rPr>
      </w:pPr>
    </w:p>
    <w:p w:rsidR="00E14FDE" w:rsidRPr="00A52105" w:rsidRDefault="00E14FDE" w:rsidP="00E14FDE">
      <w:pPr>
        <w:pStyle w:val="ConsPlusTitle"/>
        <w:ind w:firstLine="540"/>
        <w:jc w:val="both"/>
        <w:rPr>
          <w:szCs w:val="28"/>
        </w:rPr>
      </w:pPr>
      <w:proofErr w:type="gramStart"/>
      <w:r w:rsidRPr="00A52105">
        <w:rPr>
          <w:b w:val="0"/>
          <w:bCs w:val="0"/>
          <w:sz w:val="28"/>
          <w:szCs w:val="28"/>
        </w:rPr>
        <w:t xml:space="preserve">В соответствии с Трудовым кодексом Российской Федерации, Федеральным законом от 06.10.2003 года № 131 «Об общих принципах организации местного самоуправления в Российской Федерации», в целях регулирования отношений, связанные с оплатой труда работников муниципальных учреждений </w:t>
      </w:r>
      <w:r w:rsidRPr="004C4C29">
        <w:rPr>
          <w:b w:val="0"/>
          <w:bCs w:val="0"/>
          <w:sz w:val="28"/>
          <w:szCs w:val="28"/>
        </w:rPr>
        <w:t>муниципального образования «Кингисеппский  муниципальный район» Ленинградской области</w:t>
      </w:r>
      <w:r w:rsidRPr="00A52105">
        <w:rPr>
          <w:b w:val="0"/>
          <w:bCs w:val="0"/>
          <w:sz w:val="28"/>
          <w:szCs w:val="28"/>
        </w:rPr>
        <w:t xml:space="preserve"> по видам экономической деятельности (далее – муни</w:t>
      </w:r>
      <w:r w:rsidRPr="00E14FDE">
        <w:rPr>
          <w:b w:val="0"/>
          <w:bCs w:val="0"/>
          <w:sz w:val="28"/>
          <w:szCs w:val="28"/>
        </w:rPr>
        <w:t xml:space="preserve">ципальные учреждения), </w:t>
      </w:r>
      <w:r>
        <w:rPr>
          <w:b w:val="0"/>
          <w:sz w:val="28"/>
          <w:szCs w:val="28"/>
        </w:rPr>
        <w:t>Совет депутатов МО «</w:t>
      </w:r>
      <w:r w:rsidRPr="00E14FDE">
        <w:rPr>
          <w:b w:val="0"/>
          <w:sz w:val="28"/>
          <w:szCs w:val="28"/>
        </w:rPr>
        <w:t>Кингисеппский  муниципальный район</w:t>
      </w:r>
      <w:r>
        <w:rPr>
          <w:b w:val="0"/>
          <w:sz w:val="28"/>
          <w:szCs w:val="28"/>
        </w:rPr>
        <w:t>»</w:t>
      </w:r>
      <w:proofErr w:type="gramEnd"/>
    </w:p>
    <w:p w:rsidR="00E14FDE" w:rsidRPr="00A52105" w:rsidRDefault="00E14FDE" w:rsidP="00E14FD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4FDE" w:rsidRPr="00A52105" w:rsidRDefault="00E14FDE" w:rsidP="00E14FDE">
      <w:pPr>
        <w:jc w:val="both"/>
        <w:rPr>
          <w:szCs w:val="28"/>
        </w:rPr>
      </w:pPr>
      <w:proofErr w:type="gramStart"/>
      <w:r w:rsidRPr="00A52105">
        <w:rPr>
          <w:b/>
          <w:bCs/>
          <w:szCs w:val="28"/>
        </w:rPr>
        <w:t>Р</w:t>
      </w:r>
      <w:proofErr w:type="gramEnd"/>
      <w:r w:rsidRPr="00A52105">
        <w:rPr>
          <w:b/>
          <w:bCs/>
          <w:szCs w:val="28"/>
        </w:rPr>
        <w:t xml:space="preserve"> Е Ш И Л</w:t>
      </w:r>
      <w:r w:rsidRPr="00A52105">
        <w:rPr>
          <w:szCs w:val="28"/>
        </w:rPr>
        <w:t xml:space="preserve"> :</w:t>
      </w:r>
    </w:p>
    <w:p w:rsidR="00E14FDE" w:rsidRPr="00D51A1C" w:rsidRDefault="00E14FDE" w:rsidP="00E14FD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4FDE" w:rsidRPr="004233B3" w:rsidRDefault="00E14FDE" w:rsidP="00E14FDE">
      <w:pPr>
        <w:pStyle w:val="ConsPlusTitle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jc w:val="both"/>
        <w:rPr>
          <w:b w:val="0"/>
          <w:bCs w:val="0"/>
          <w:i/>
          <w:iCs/>
          <w:sz w:val="28"/>
          <w:szCs w:val="28"/>
        </w:rPr>
      </w:pPr>
      <w:r w:rsidRPr="00D51A1C">
        <w:rPr>
          <w:b w:val="0"/>
          <w:bCs w:val="0"/>
          <w:sz w:val="28"/>
          <w:szCs w:val="28"/>
        </w:rPr>
        <w:t xml:space="preserve">Утвердить положение о системе оплаты труда в муниципальных учреждениях муниципального образования «Кингисеппский  муниципальный район» Ленинградской </w:t>
      </w:r>
      <w:r w:rsidRPr="004C4C29">
        <w:rPr>
          <w:b w:val="0"/>
          <w:bCs w:val="0"/>
          <w:sz w:val="28"/>
          <w:szCs w:val="28"/>
        </w:rPr>
        <w:t>области</w:t>
      </w:r>
      <w:r w:rsidRPr="00A52105">
        <w:rPr>
          <w:b w:val="0"/>
          <w:bCs w:val="0"/>
          <w:sz w:val="28"/>
          <w:szCs w:val="28"/>
        </w:rPr>
        <w:t xml:space="preserve"> по видам экономической деятельности согласно приложению.</w:t>
      </w:r>
    </w:p>
    <w:p w:rsidR="004233B3" w:rsidRPr="00A52105" w:rsidRDefault="004233B3" w:rsidP="004233B3">
      <w:pPr>
        <w:pStyle w:val="ConsPlusTitle"/>
        <w:jc w:val="both"/>
        <w:rPr>
          <w:b w:val="0"/>
          <w:bCs w:val="0"/>
          <w:i/>
          <w:iCs/>
          <w:sz w:val="28"/>
          <w:szCs w:val="28"/>
        </w:rPr>
      </w:pPr>
    </w:p>
    <w:p w:rsidR="00E14FDE" w:rsidRPr="004233B3" w:rsidRDefault="00E14FDE" w:rsidP="004233B3">
      <w:pPr>
        <w:pStyle w:val="ConsPlusTitle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b w:val="0"/>
          <w:bCs w:val="0"/>
          <w:i/>
          <w:iCs/>
          <w:sz w:val="28"/>
          <w:szCs w:val="28"/>
        </w:rPr>
      </w:pPr>
      <w:r w:rsidRPr="00A52105">
        <w:rPr>
          <w:b w:val="0"/>
          <w:bCs w:val="0"/>
          <w:sz w:val="28"/>
          <w:szCs w:val="28"/>
        </w:rPr>
        <w:t>Исполнение настоящего решения возложить на администрацию МО «Кингисеппский муниципальный район».</w:t>
      </w:r>
    </w:p>
    <w:p w:rsidR="004233B3" w:rsidRPr="00A52105" w:rsidRDefault="004233B3" w:rsidP="004233B3">
      <w:pPr>
        <w:pStyle w:val="ConsPlusTitle"/>
        <w:jc w:val="both"/>
        <w:rPr>
          <w:b w:val="0"/>
          <w:bCs w:val="0"/>
          <w:i/>
          <w:iCs/>
          <w:sz w:val="28"/>
          <w:szCs w:val="28"/>
        </w:rPr>
      </w:pPr>
    </w:p>
    <w:p w:rsidR="00E14FDE" w:rsidRPr="00A52105" w:rsidRDefault="00AB312E" w:rsidP="004233B3">
      <w:pPr>
        <w:pStyle w:val="ConsPlusTitle"/>
        <w:numPr>
          <w:ilvl w:val="0"/>
          <w:numId w:val="1"/>
        </w:numPr>
        <w:tabs>
          <w:tab w:val="clear" w:pos="720"/>
          <w:tab w:val="num" w:pos="709"/>
        </w:tabs>
        <w:ind w:left="0" w:firstLine="0"/>
        <w:jc w:val="both"/>
        <w:rPr>
          <w:b w:val="0"/>
          <w:bCs w:val="0"/>
          <w:i/>
          <w:iCs/>
          <w:sz w:val="28"/>
          <w:szCs w:val="28"/>
        </w:rPr>
      </w:pPr>
      <w:r>
        <w:rPr>
          <w:b w:val="0"/>
          <w:bCs w:val="0"/>
          <w:sz w:val="28"/>
          <w:szCs w:val="28"/>
        </w:rPr>
        <w:t>Признать</w:t>
      </w:r>
      <w:r w:rsidR="00E14FDE" w:rsidRPr="00A52105">
        <w:rPr>
          <w:b w:val="0"/>
          <w:bCs w:val="0"/>
          <w:sz w:val="28"/>
          <w:szCs w:val="28"/>
        </w:rPr>
        <w:t xml:space="preserve"> утратившими силу следующие решения Совета депутатов МО «</w:t>
      </w:r>
      <w:r w:rsidR="00E14FDE" w:rsidRPr="00A52105">
        <w:rPr>
          <w:b w:val="0"/>
          <w:sz w:val="28"/>
          <w:szCs w:val="28"/>
        </w:rPr>
        <w:t>Кингисеппский  муниципальный район</w:t>
      </w:r>
      <w:r w:rsidR="00E14FDE" w:rsidRPr="00A52105">
        <w:rPr>
          <w:b w:val="0"/>
          <w:bCs w:val="0"/>
          <w:sz w:val="28"/>
          <w:szCs w:val="28"/>
        </w:rPr>
        <w:t xml:space="preserve">»: </w:t>
      </w:r>
    </w:p>
    <w:p w:rsidR="00E14FDE" w:rsidRPr="00A52105" w:rsidRDefault="004233B3" w:rsidP="00E14FDE">
      <w:pPr>
        <w:pStyle w:val="ConsPlusTitle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3.1. </w:t>
      </w:r>
      <w:r w:rsidR="00E14FDE" w:rsidRPr="00A52105">
        <w:rPr>
          <w:b w:val="0"/>
          <w:bCs w:val="0"/>
          <w:sz w:val="28"/>
          <w:szCs w:val="28"/>
        </w:rPr>
        <w:t>от 23.08.2011 года № 389/2-с «Об утверждении Положения о системе оплаты труда работников муниципальных бюджетных учреждений МО «Кингисеппский  муниципальный район» и муниципальных казенных учреждений МО «Кингисеппский  муниципальный район»;</w:t>
      </w:r>
    </w:p>
    <w:p w:rsidR="00E14FDE" w:rsidRPr="00A52105" w:rsidRDefault="004233B3" w:rsidP="00E14FDE">
      <w:pPr>
        <w:pStyle w:val="ConsPlusTitle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3.2. </w:t>
      </w:r>
      <w:r w:rsidR="00E14FDE" w:rsidRPr="00A52105">
        <w:rPr>
          <w:b w:val="0"/>
          <w:bCs w:val="0"/>
          <w:sz w:val="28"/>
          <w:szCs w:val="28"/>
        </w:rPr>
        <w:t xml:space="preserve">от 17.02.2016 года № 230/3-с «О внесении изменений в решение Совета депутатов МО «Кингисеппский  муниципальный район» от 23.08.2011 года № </w:t>
      </w:r>
      <w:r w:rsidR="00E14FDE" w:rsidRPr="00A52105">
        <w:rPr>
          <w:b w:val="0"/>
          <w:bCs w:val="0"/>
          <w:sz w:val="28"/>
          <w:szCs w:val="28"/>
        </w:rPr>
        <w:lastRenderedPageBreak/>
        <w:t>389/2-с «Об утверждении Положения о системе оплаты труда работников муниципальных бюджетных учреждений МО «Кингисеппский  муниципальный район» и муниципальных казенных учреждений МО «Кингисеппский  муниципальный район»;</w:t>
      </w:r>
    </w:p>
    <w:p w:rsidR="00E14FDE" w:rsidRDefault="004233B3" w:rsidP="00E14FDE">
      <w:pPr>
        <w:jc w:val="both"/>
        <w:rPr>
          <w:szCs w:val="28"/>
        </w:rPr>
      </w:pPr>
      <w:r>
        <w:rPr>
          <w:szCs w:val="28"/>
        </w:rPr>
        <w:t xml:space="preserve">3.3. </w:t>
      </w:r>
      <w:r w:rsidR="00E14FDE" w:rsidRPr="00A52105">
        <w:rPr>
          <w:szCs w:val="28"/>
        </w:rPr>
        <w:t xml:space="preserve"> от 27.04.2016 года № 270/3-с «О внесении изменений в решение Совета депутатов МО «Кингисеппский  муниципальный район» от 23.08.2011 года № 389/2-с «Об утверждении Положения о системе оплаты труда работников муниципальных бюджетных учреждений МО «Кингисеппский  муниципальный район» и муниципальных казенных учреждений МО «Кингисеппский  муниципальный район».</w:t>
      </w:r>
    </w:p>
    <w:p w:rsidR="004233B3" w:rsidRDefault="004233B3" w:rsidP="00E14FDE">
      <w:pPr>
        <w:jc w:val="both"/>
        <w:rPr>
          <w:szCs w:val="28"/>
        </w:rPr>
      </w:pPr>
    </w:p>
    <w:p w:rsidR="004233B3" w:rsidRPr="004233B3" w:rsidRDefault="004233B3" w:rsidP="004233B3">
      <w:pPr>
        <w:pStyle w:val="a3"/>
        <w:numPr>
          <w:ilvl w:val="0"/>
          <w:numId w:val="4"/>
        </w:numPr>
        <w:ind w:left="0" w:firstLine="0"/>
        <w:jc w:val="both"/>
        <w:rPr>
          <w:szCs w:val="28"/>
        </w:rPr>
      </w:pPr>
      <w:r w:rsidRPr="004233B3">
        <w:rPr>
          <w:szCs w:val="28"/>
        </w:rPr>
        <w:t>Настоящее решение вступает в силу с 01.01.2021 года.</w:t>
      </w:r>
    </w:p>
    <w:p w:rsidR="004233B3" w:rsidRPr="004233B3" w:rsidRDefault="004233B3" w:rsidP="004233B3">
      <w:pPr>
        <w:pStyle w:val="a3"/>
        <w:jc w:val="both"/>
        <w:rPr>
          <w:rFonts w:eastAsia="Times New Roman" w:cs="Times New Roman"/>
          <w:szCs w:val="28"/>
          <w:lang w:eastAsia="ru-RU"/>
        </w:rPr>
      </w:pPr>
    </w:p>
    <w:p w:rsidR="00E14FDE" w:rsidRPr="00A52105" w:rsidRDefault="00E14FDE" w:rsidP="004233B3">
      <w:pPr>
        <w:pStyle w:val="ConsPlusTitle"/>
        <w:numPr>
          <w:ilvl w:val="0"/>
          <w:numId w:val="4"/>
        </w:numPr>
        <w:ind w:left="0" w:firstLine="0"/>
        <w:jc w:val="both"/>
        <w:rPr>
          <w:b w:val="0"/>
          <w:bCs w:val="0"/>
          <w:i/>
          <w:iCs/>
          <w:sz w:val="28"/>
          <w:szCs w:val="28"/>
        </w:rPr>
      </w:pPr>
      <w:proofErr w:type="gramStart"/>
      <w:r w:rsidRPr="00A52105">
        <w:rPr>
          <w:b w:val="0"/>
          <w:bCs w:val="0"/>
          <w:sz w:val="28"/>
          <w:szCs w:val="28"/>
        </w:rPr>
        <w:t>Контроль за</w:t>
      </w:r>
      <w:proofErr w:type="gramEnd"/>
      <w:r w:rsidRPr="00A52105">
        <w:rPr>
          <w:b w:val="0"/>
          <w:bCs w:val="0"/>
          <w:sz w:val="28"/>
          <w:szCs w:val="28"/>
        </w:rPr>
        <w:t xml:space="preserve"> исполнением настоящего решения возложить на постоянную комиссию Совета депутатов МО «Кингисеппский  муниципальный район» по бюджету, </w:t>
      </w:r>
      <w:r w:rsidR="004233B3">
        <w:rPr>
          <w:b w:val="0"/>
          <w:bCs w:val="0"/>
          <w:sz w:val="28"/>
          <w:szCs w:val="28"/>
        </w:rPr>
        <w:t>экономике, земельным и имущественным вопросам.</w:t>
      </w:r>
    </w:p>
    <w:p w:rsidR="00E14FDE" w:rsidRPr="00A52105" w:rsidRDefault="00E14FDE" w:rsidP="00E14FDE">
      <w:pPr>
        <w:tabs>
          <w:tab w:val="num" w:pos="567"/>
        </w:tabs>
        <w:jc w:val="both"/>
        <w:rPr>
          <w:szCs w:val="28"/>
        </w:rPr>
      </w:pPr>
    </w:p>
    <w:p w:rsidR="00E14FDE" w:rsidRPr="00A52105" w:rsidRDefault="00E14FDE" w:rsidP="00E14FDE">
      <w:pPr>
        <w:jc w:val="both"/>
        <w:rPr>
          <w:szCs w:val="28"/>
        </w:rPr>
      </w:pPr>
    </w:p>
    <w:p w:rsidR="00E14FDE" w:rsidRPr="00A52105" w:rsidRDefault="00E14FDE" w:rsidP="00E14FDE">
      <w:pPr>
        <w:rPr>
          <w:szCs w:val="28"/>
        </w:rPr>
      </w:pPr>
      <w:r w:rsidRPr="00A52105">
        <w:rPr>
          <w:szCs w:val="28"/>
        </w:rPr>
        <w:t>Глава МО</w:t>
      </w:r>
    </w:p>
    <w:p w:rsidR="00E14FDE" w:rsidRPr="00A52105" w:rsidRDefault="00E14FDE" w:rsidP="00E14FDE">
      <w:pPr>
        <w:rPr>
          <w:szCs w:val="28"/>
        </w:rPr>
      </w:pPr>
      <w:r w:rsidRPr="00A52105">
        <w:rPr>
          <w:szCs w:val="28"/>
        </w:rPr>
        <w:t xml:space="preserve">«Кингисеппский  муниципальный район»                                 </w:t>
      </w:r>
      <w:r>
        <w:rPr>
          <w:szCs w:val="28"/>
        </w:rPr>
        <w:t xml:space="preserve">  </w:t>
      </w:r>
      <w:r w:rsidRPr="00A52105">
        <w:rPr>
          <w:szCs w:val="28"/>
        </w:rPr>
        <w:t xml:space="preserve">       Е.Г. Антонова</w:t>
      </w:r>
    </w:p>
    <w:p w:rsidR="00E14FDE" w:rsidRPr="00A52105" w:rsidRDefault="00E14FDE" w:rsidP="00E14FDE">
      <w:pPr>
        <w:rPr>
          <w:szCs w:val="28"/>
        </w:rPr>
      </w:pPr>
    </w:p>
    <w:p w:rsidR="00E14FDE" w:rsidRPr="00A52105" w:rsidRDefault="00E14FDE" w:rsidP="00E14FDE">
      <w:pPr>
        <w:rPr>
          <w:szCs w:val="28"/>
        </w:rPr>
      </w:pPr>
    </w:p>
    <w:p w:rsidR="00E14FDE" w:rsidRPr="00A52105" w:rsidRDefault="00E14FDE" w:rsidP="00E14FDE">
      <w:pPr>
        <w:rPr>
          <w:szCs w:val="28"/>
        </w:rPr>
      </w:pPr>
    </w:p>
    <w:p w:rsidR="00E14FDE" w:rsidRPr="00A52105" w:rsidRDefault="00E14FDE" w:rsidP="00E14FDE">
      <w:pPr>
        <w:rPr>
          <w:szCs w:val="28"/>
        </w:rPr>
      </w:pPr>
    </w:p>
    <w:p w:rsidR="00E14FDE" w:rsidRPr="00A52105" w:rsidRDefault="00E14FDE" w:rsidP="00E14FDE">
      <w:pPr>
        <w:rPr>
          <w:szCs w:val="28"/>
        </w:rPr>
      </w:pPr>
    </w:p>
    <w:p w:rsidR="00E14FDE" w:rsidRPr="00A52105" w:rsidRDefault="00E14FDE" w:rsidP="00E14FDE">
      <w:pPr>
        <w:rPr>
          <w:szCs w:val="28"/>
        </w:rPr>
      </w:pPr>
    </w:p>
    <w:p w:rsidR="00E14FDE" w:rsidRPr="00A52105" w:rsidRDefault="00E14FDE" w:rsidP="00E14FDE">
      <w:pPr>
        <w:rPr>
          <w:szCs w:val="28"/>
        </w:rPr>
      </w:pPr>
    </w:p>
    <w:p w:rsidR="00E14FDE" w:rsidRPr="00A52105" w:rsidRDefault="00E14FDE" w:rsidP="00E14FDE">
      <w:pPr>
        <w:rPr>
          <w:szCs w:val="28"/>
        </w:rPr>
      </w:pPr>
    </w:p>
    <w:p w:rsidR="00E14FDE" w:rsidRPr="00A52105" w:rsidRDefault="00E14FDE" w:rsidP="00E14FDE">
      <w:pPr>
        <w:rPr>
          <w:szCs w:val="28"/>
        </w:rPr>
      </w:pPr>
    </w:p>
    <w:p w:rsidR="00E14FDE" w:rsidRPr="00A52105" w:rsidRDefault="00E14FDE" w:rsidP="00E14FDE">
      <w:pPr>
        <w:rPr>
          <w:szCs w:val="28"/>
        </w:rPr>
      </w:pPr>
    </w:p>
    <w:p w:rsidR="00E14FDE" w:rsidRPr="00A52105" w:rsidRDefault="00E14FDE" w:rsidP="00E14FDE">
      <w:pPr>
        <w:rPr>
          <w:szCs w:val="28"/>
        </w:rPr>
      </w:pPr>
    </w:p>
    <w:p w:rsidR="00E14FDE" w:rsidRPr="00A52105" w:rsidRDefault="00E14FDE" w:rsidP="00E14FDE">
      <w:pPr>
        <w:rPr>
          <w:szCs w:val="28"/>
        </w:rPr>
      </w:pPr>
    </w:p>
    <w:p w:rsidR="00E14FDE" w:rsidRPr="00A52105" w:rsidRDefault="00E14FDE" w:rsidP="00E14FDE">
      <w:pPr>
        <w:rPr>
          <w:szCs w:val="28"/>
        </w:rPr>
      </w:pPr>
    </w:p>
    <w:p w:rsidR="00E14FDE" w:rsidRPr="00A52105" w:rsidRDefault="00E14FDE" w:rsidP="00E14FDE">
      <w:pPr>
        <w:rPr>
          <w:szCs w:val="28"/>
        </w:rPr>
      </w:pPr>
    </w:p>
    <w:p w:rsidR="00E14FDE" w:rsidRPr="00A52105" w:rsidRDefault="00E14FDE" w:rsidP="00E14FDE">
      <w:pPr>
        <w:rPr>
          <w:szCs w:val="28"/>
        </w:rPr>
      </w:pPr>
    </w:p>
    <w:p w:rsidR="00E14FDE" w:rsidRDefault="00E14FDE" w:rsidP="00E14FDE">
      <w:pPr>
        <w:rPr>
          <w:szCs w:val="28"/>
        </w:rPr>
      </w:pPr>
    </w:p>
    <w:p w:rsidR="00E14FDE" w:rsidRDefault="00E14FDE" w:rsidP="00E14FDE">
      <w:pPr>
        <w:rPr>
          <w:szCs w:val="28"/>
        </w:rPr>
      </w:pPr>
    </w:p>
    <w:p w:rsidR="00E14FDE" w:rsidRDefault="00E14FDE" w:rsidP="00E14FDE">
      <w:pPr>
        <w:rPr>
          <w:szCs w:val="28"/>
        </w:rPr>
      </w:pPr>
    </w:p>
    <w:p w:rsidR="00E14FDE" w:rsidRDefault="00E14FDE" w:rsidP="00E14FDE">
      <w:pPr>
        <w:rPr>
          <w:szCs w:val="28"/>
        </w:rPr>
      </w:pPr>
    </w:p>
    <w:p w:rsidR="00E14FDE" w:rsidRDefault="00E14FDE" w:rsidP="00E14FDE">
      <w:pPr>
        <w:rPr>
          <w:szCs w:val="28"/>
        </w:rPr>
      </w:pPr>
    </w:p>
    <w:p w:rsidR="00E14FDE" w:rsidRDefault="00E14FDE" w:rsidP="00E14FDE">
      <w:pPr>
        <w:rPr>
          <w:szCs w:val="28"/>
        </w:rPr>
      </w:pPr>
    </w:p>
    <w:p w:rsidR="00E14FDE" w:rsidRDefault="00E14FDE" w:rsidP="00E14FDE">
      <w:pPr>
        <w:rPr>
          <w:szCs w:val="28"/>
        </w:rPr>
      </w:pPr>
    </w:p>
    <w:p w:rsidR="00E14FDE" w:rsidRDefault="00E14FDE" w:rsidP="00E14FDE">
      <w:pPr>
        <w:rPr>
          <w:szCs w:val="28"/>
        </w:rPr>
      </w:pPr>
    </w:p>
    <w:p w:rsidR="00E14FDE" w:rsidRDefault="00E14FDE" w:rsidP="00E14FDE">
      <w:pPr>
        <w:rPr>
          <w:szCs w:val="28"/>
        </w:rPr>
      </w:pPr>
    </w:p>
    <w:p w:rsidR="00E14FDE" w:rsidRDefault="00E14FDE" w:rsidP="00E14FDE">
      <w:pPr>
        <w:rPr>
          <w:szCs w:val="28"/>
        </w:rPr>
      </w:pPr>
    </w:p>
    <w:p w:rsidR="00E14FDE" w:rsidRDefault="00E14FDE" w:rsidP="00E14FDE">
      <w:pPr>
        <w:rPr>
          <w:szCs w:val="28"/>
        </w:rPr>
      </w:pPr>
    </w:p>
    <w:p w:rsidR="00E14FDE" w:rsidRPr="007F534B" w:rsidRDefault="00E14FDE" w:rsidP="00E14FDE">
      <w:pPr>
        <w:pStyle w:val="1"/>
        <w:spacing w:before="0"/>
        <w:ind w:firstLine="709"/>
        <w:jc w:val="right"/>
        <w:rPr>
          <w:rFonts w:ascii="Times New Roman" w:hAnsi="Times New Roman" w:cs="Times New Roman"/>
          <w:color w:val="000000"/>
          <w:sz w:val="22"/>
          <w:szCs w:val="22"/>
        </w:rPr>
      </w:pPr>
      <w:r w:rsidRPr="00A52105">
        <w:rPr>
          <w:rFonts w:ascii="Times New Roman" w:hAnsi="Times New Roman" w:cs="Times New Roman"/>
          <w:color w:val="000000"/>
          <w:sz w:val="22"/>
          <w:szCs w:val="22"/>
        </w:rPr>
        <w:lastRenderedPageBreak/>
        <w:t>Приложение</w:t>
      </w:r>
    </w:p>
    <w:p w:rsidR="00E14FDE" w:rsidRPr="007F534B" w:rsidRDefault="00E14FDE" w:rsidP="00E14FDE">
      <w:pPr>
        <w:pStyle w:val="1"/>
        <w:spacing w:before="0"/>
        <w:ind w:firstLine="709"/>
        <w:jc w:val="right"/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</w:pPr>
      <w:r w:rsidRPr="007F534B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 к решению Совета депутатов</w:t>
      </w:r>
    </w:p>
    <w:p w:rsidR="00E14FDE" w:rsidRPr="007F534B" w:rsidRDefault="00E14FDE" w:rsidP="00E14FDE">
      <w:pPr>
        <w:ind w:firstLine="709"/>
        <w:jc w:val="right"/>
        <w:rPr>
          <w:sz w:val="22"/>
        </w:rPr>
      </w:pPr>
      <w:r w:rsidRPr="007F534B">
        <w:rPr>
          <w:sz w:val="22"/>
        </w:rPr>
        <w:t>МО «</w:t>
      </w:r>
      <w:r w:rsidRPr="00022816">
        <w:rPr>
          <w:sz w:val="22"/>
        </w:rPr>
        <w:t>Кингисеппский  муниципальный район</w:t>
      </w:r>
      <w:r w:rsidRPr="007F534B">
        <w:rPr>
          <w:sz w:val="22"/>
        </w:rPr>
        <w:t>»</w:t>
      </w:r>
    </w:p>
    <w:p w:rsidR="00E14FDE" w:rsidRPr="007F534B" w:rsidRDefault="00E14FDE" w:rsidP="00E14FDE">
      <w:pPr>
        <w:ind w:firstLine="709"/>
        <w:jc w:val="right"/>
        <w:rPr>
          <w:sz w:val="22"/>
        </w:rPr>
      </w:pPr>
      <w:r w:rsidRPr="007F534B">
        <w:rPr>
          <w:b/>
          <w:bCs/>
          <w:sz w:val="22"/>
        </w:rPr>
        <w:t xml:space="preserve">от </w:t>
      </w:r>
      <w:r>
        <w:rPr>
          <w:b/>
          <w:bCs/>
          <w:sz w:val="22"/>
        </w:rPr>
        <w:t>16.09.2020</w:t>
      </w:r>
      <w:r w:rsidRPr="007F534B">
        <w:rPr>
          <w:b/>
          <w:bCs/>
          <w:sz w:val="22"/>
        </w:rPr>
        <w:t xml:space="preserve"> года № </w:t>
      </w:r>
      <w:r>
        <w:rPr>
          <w:b/>
          <w:bCs/>
          <w:sz w:val="22"/>
        </w:rPr>
        <w:t>148/4-с</w:t>
      </w:r>
    </w:p>
    <w:p w:rsidR="00E14FDE" w:rsidRPr="007F534B" w:rsidRDefault="00E14FDE" w:rsidP="00E14FD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E14FDE" w:rsidRDefault="00E14FDE" w:rsidP="00E14FD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4FDE" w:rsidRPr="002564E3" w:rsidRDefault="00E14FDE" w:rsidP="00E14FD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4FDE" w:rsidRPr="002564E3" w:rsidRDefault="00E14FDE" w:rsidP="00E14FDE">
      <w:pPr>
        <w:pStyle w:val="ConsPlusTitle"/>
        <w:jc w:val="center"/>
        <w:rPr>
          <w:sz w:val="28"/>
          <w:szCs w:val="28"/>
        </w:rPr>
      </w:pPr>
      <w:r w:rsidRPr="002564E3">
        <w:rPr>
          <w:sz w:val="28"/>
          <w:szCs w:val="28"/>
        </w:rPr>
        <w:t>ПОЛОЖЕНИЕ</w:t>
      </w:r>
    </w:p>
    <w:p w:rsidR="00E14FDE" w:rsidRDefault="00E14FDE" w:rsidP="00E14FDE">
      <w:pPr>
        <w:pStyle w:val="ConsPlusTitle"/>
        <w:jc w:val="center"/>
        <w:rPr>
          <w:sz w:val="28"/>
          <w:szCs w:val="28"/>
        </w:rPr>
      </w:pPr>
      <w:r w:rsidRPr="002564E3">
        <w:rPr>
          <w:sz w:val="28"/>
          <w:szCs w:val="28"/>
        </w:rPr>
        <w:t>о системе оплаты труда в муниципальных учреждениях</w:t>
      </w:r>
      <w:r>
        <w:rPr>
          <w:sz w:val="28"/>
          <w:szCs w:val="28"/>
        </w:rPr>
        <w:t xml:space="preserve"> муниципального образования</w:t>
      </w:r>
      <w:r w:rsidRPr="002564E3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Кингисеппский </w:t>
      </w:r>
      <w:r w:rsidRPr="00317207">
        <w:rPr>
          <w:sz w:val="28"/>
          <w:szCs w:val="28"/>
        </w:rPr>
        <w:t>муниципальный район</w:t>
      </w:r>
      <w:r w:rsidRPr="002564E3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Ленинградской области </w:t>
      </w:r>
      <w:r w:rsidRPr="002564E3">
        <w:rPr>
          <w:sz w:val="28"/>
          <w:szCs w:val="28"/>
        </w:rPr>
        <w:t xml:space="preserve">по видам экономической деятельности </w:t>
      </w:r>
    </w:p>
    <w:p w:rsidR="00E14FDE" w:rsidRPr="002564E3" w:rsidRDefault="00E14FDE" w:rsidP="00E14FD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4FDE" w:rsidRPr="00E14FDE" w:rsidRDefault="00E14FDE" w:rsidP="00E14FDE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36993">
        <w:rPr>
          <w:rFonts w:eastAsia="Times New Roman" w:cs="Times New Roman"/>
          <w:szCs w:val="28"/>
          <w:lang w:eastAsia="ru-RU"/>
        </w:rPr>
        <w:t>Настоящ</w:t>
      </w:r>
      <w:r>
        <w:rPr>
          <w:rFonts w:eastAsia="Times New Roman" w:cs="Times New Roman"/>
          <w:szCs w:val="28"/>
          <w:lang w:eastAsia="ru-RU"/>
        </w:rPr>
        <w:t>ее</w:t>
      </w:r>
      <w:r w:rsidRPr="00F36993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положение</w:t>
      </w:r>
      <w:r w:rsidRPr="00F36993">
        <w:rPr>
          <w:rFonts w:eastAsia="Times New Roman" w:cs="Times New Roman"/>
          <w:szCs w:val="28"/>
          <w:lang w:eastAsia="ru-RU"/>
        </w:rPr>
        <w:t xml:space="preserve"> регулирует отношения, связанные с оплатой труда работников </w:t>
      </w:r>
      <w:r>
        <w:rPr>
          <w:rFonts w:eastAsia="Times New Roman" w:cs="Times New Roman"/>
          <w:szCs w:val="28"/>
          <w:lang w:eastAsia="ru-RU"/>
        </w:rPr>
        <w:t>муниципальных</w:t>
      </w:r>
      <w:r w:rsidRPr="00F36993">
        <w:rPr>
          <w:rFonts w:eastAsia="Times New Roman" w:cs="Times New Roman"/>
          <w:szCs w:val="28"/>
          <w:lang w:eastAsia="ru-RU"/>
        </w:rPr>
        <w:t xml:space="preserve"> учреждений </w:t>
      </w:r>
      <w:r>
        <w:rPr>
          <w:rFonts w:eastAsia="Times New Roman" w:cs="Times New Roman"/>
          <w:szCs w:val="28"/>
          <w:lang w:eastAsia="ru-RU"/>
        </w:rPr>
        <w:t xml:space="preserve">муниципального образования </w:t>
      </w:r>
      <w:r w:rsidRPr="00E14FDE">
        <w:rPr>
          <w:rFonts w:eastAsia="Times New Roman" w:cs="Times New Roman"/>
          <w:szCs w:val="28"/>
          <w:lang w:eastAsia="ru-RU"/>
        </w:rPr>
        <w:t>«Кингисеппский  муниципальный район» Ленинградской области (далее - учреждения).</w:t>
      </w:r>
    </w:p>
    <w:p w:rsidR="00E14FDE" w:rsidRPr="00E14FDE" w:rsidRDefault="00E14FDE" w:rsidP="00E14FDE">
      <w:pPr>
        <w:ind w:firstLine="709"/>
        <w:jc w:val="both"/>
        <w:rPr>
          <w:rFonts w:eastAsia="Times New Roman" w:cs="Times New Roman"/>
          <w:b/>
          <w:bCs/>
          <w:szCs w:val="28"/>
          <w:lang w:eastAsia="ru-RU"/>
        </w:rPr>
      </w:pPr>
    </w:p>
    <w:p w:rsidR="00E14FDE" w:rsidRPr="00E14FDE" w:rsidRDefault="00E14FDE" w:rsidP="00E14FDE">
      <w:pPr>
        <w:pStyle w:val="a3"/>
        <w:numPr>
          <w:ilvl w:val="0"/>
          <w:numId w:val="3"/>
        </w:numPr>
        <w:ind w:left="1069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E14FDE">
        <w:rPr>
          <w:rFonts w:eastAsia="Times New Roman" w:cs="Times New Roman"/>
          <w:b/>
          <w:bCs/>
          <w:szCs w:val="28"/>
          <w:lang w:eastAsia="ru-RU"/>
        </w:rPr>
        <w:t>Основные понятия, применяемые в настоящем положении.</w:t>
      </w:r>
    </w:p>
    <w:p w:rsidR="00E14FDE" w:rsidRPr="00E14FDE" w:rsidRDefault="00E14FDE" w:rsidP="00E14FDE">
      <w:pPr>
        <w:ind w:firstLine="709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E14FDE" w:rsidRPr="00E14FDE" w:rsidRDefault="00E14FDE" w:rsidP="00E14FDE">
      <w:pPr>
        <w:pStyle w:val="a3"/>
        <w:numPr>
          <w:ilvl w:val="1"/>
          <w:numId w:val="2"/>
        </w:numPr>
        <w:tabs>
          <w:tab w:val="left" w:pos="0"/>
        </w:tabs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E14FDE">
        <w:rPr>
          <w:rFonts w:eastAsia="Times New Roman" w:cs="Times New Roman"/>
          <w:szCs w:val="28"/>
          <w:lang w:eastAsia="ru-RU"/>
        </w:rPr>
        <w:t>Для целей настоящего положения используются следующие основные понятия:</w:t>
      </w:r>
    </w:p>
    <w:p w:rsidR="00E14FDE" w:rsidRPr="00E14FDE" w:rsidRDefault="00E14FDE" w:rsidP="00E14FDE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E14FDE">
        <w:rPr>
          <w:rFonts w:eastAsia="Times New Roman" w:cs="Times New Roman"/>
          <w:szCs w:val="28"/>
          <w:lang w:eastAsia="ru-RU"/>
        </w:rPr>
        <w:t>расчетная величина – показатель, установленный решением Совета депутатов МО «Кингисеппский  муниципальный район» «О бюджете муниципального образования «Кингисеппский муниципальный район» Ленинградской области на очередной финансовый год и на плановый период», который применяется для расчета должностных окладов (окладов, ставок заработной платы) работников за календарный месяц или за выполнение установленной нормы труда (нормы часов педагогической работы за ставку заработной платы);</w:t>
      </w:r>
      <w:proofErr w:type="gramEnd"/>
    </w:p>
    <w:p w:rsidR="00E14FDE" w:rsidRPr="00E14FDE" w:rsidRDefault="00E14FDE" w:rsidP="00E14FDE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14FDE">
        <w:rPr>
          <w:rFonts w:eastAsia="Times New Roman" w:cs="Times New Roman"/>
          <w:szCs w:val="28"/>
          <w:lang w:eastAsia="ru-RU"/>
        </w:rPr>
        <w:t>межуровневый коэффициент – показатель, устанавливаемый администрацией МО «Кингисеппский муниципальный район» по квалификационным уровням профессиональных квалификационных групп, профессиональным квалификационным группам (в случаях, когда профессиональная квалификационная группа не содержит деления на квалификационные уровни), а также по должностям, не включенным в профессиональные квалификационные группы, отражающий уровень квалификации работников;</w:t>
      </w:r>
    </w:p>
    <w:p w:rsidR="00E14FDE" w:rsidRPr="00E14FDE" w:rsidRDefault="00E14FDE" w:rsidP="00E14FDE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14FDE">
        <w:rPr>
          <w:rFonts w:eastAsia="Times New Roman" w:cs="Times New Roman"/>
          <w:szCs w:val="28"/>
          <w:lang w:eastAsia="ru-RU"/>
        </w:rPr>
        <w:t>масштаб управления учреждением – перечень объемных показателей, характеризующих масштаб и сложность функций управления учреждениями в соответствующей отрасли, устанавливаемых администрацией МО «Кингисеппский муниципальный район»;</w:t>
      </w:r>
    </w:p>
    <w:p w:rsidR="00E14FDE" w:rsidRPr="00E14FDE" w:rsidRDefault="00E14FDE" w:rsidP="00E14FDE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14FDE">
        <w:rPr>
          <w:rFonts w:eastAsia="Times New Roman" w:cs="Times New Roman"/>
          <w:szCs w:val="28"/>
          <w:lang w:eastAsia="ru-RU"/>
        </w:rPr>
        <w:t>коэффициент масштаба управления учреждением - коэффициент, применяемый уполномоченным органом для определения должностного оклада руководителя с учетом значений объемных показателей, в соответствии с порядком, установленным администрацией МО «Кингисеппский муниципальный район»;</w:t>
      </w:r>
    </w:p>
    <w:p w:rsidR="00E14FDE" w:rsidRPr="00E14FDE" w:rsidRDefault="00E14FDE" w:rsidP="00E14FDE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14FDE">
        <w:rPr>
          <w:rFonts w:eastAsia="Times New Roman" w:cs="Times New Roman"/>
          <w:szCs w:val="28"/>
          <w:lang w:eastAsia="ru-RU"/>
        </w:rPr>
        <w:lastRenderedPageBreak/>
        <w:t>уполномоченный орган - орган местного самоуправления МО «Кингисеппский муниципальный район» Ленинградской области, исполняющий функции и полномочия учредителя учреждения, или комитет администрации МО «Кингисеппский муниципальный район» со статусом юридического лица, которому подведомственно (подчинено) соответствующее учреждение;</w:t>
      </w:r>
    </w:p>
    <w:p w:rsidR="00E14FDE" w:rsidRPr="00E14FDE" w:rsidRDefault="00E14FDE" w:rsidP="00E14FDE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14FDE">
        <w:rPr>
          <w:rFonts w:eastAsia="Times New Roman" w:cs="Times New Roman"/>
          <w:szCs w:val="28"/>
          <w:lang w:eastAsia="ru-RU"/>
        </w:rPr>
        <w:t>основной персонал - работники, непосредственно выполняющие функции, оказывающие услуги (выполняющие работы), направленные на достижение определенных уставом учреждения целей деятельности этого учреждения, а также их непосредственные руководители, за исключением руководителя, заместителя руководителя и главного бухгалтера учреждения.</w:t>
      </w:r>
    </w:p>
    <w:p w:rsidR="00E14FDE" w:rsidRPr="00E14FDE" w:rsidRDefault="00E14FDE" w:rsidP="00E14FDE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14FDE">
        <w:rPr>
          <w:rFonts w:eastAsia="Times New Roman" w:cs="Times New Roman"/>
          <w:szCs w:val="28"/>
          <w:lang w:eastAsia="ru-RU"/>
        </w:rPr>
        <w:t>1.2.</w:t>
      </w:r>
      <w:r w:rsidRPr="00E14FDE">
        <w:t xml:space="preserve"> </w:t>
      </w:r>
      <w:r w:rsidRPr="00E14FDE">
        <w:rPr>
          <w:rFonts w:eastAsia="Times New Roman" w:cs="Times New Roman"/>
          <w:szCs w:val="28"/>
          <w:lang w:eastAsia="ru-RU"/>
        </w:rPr>
        <w:t>Понятия, применяемые в настоящем положении, но не указанные в разделе первом положения, используются в значениях, определенных в трудовом законодательстве и иных нормативных правовых актах Российской Федерации, содержащих нормы трудового права.</w:t>
      </w:r>
    </w:p>
    <w:p w:rsidR="00E14FDE" w:rsidRPr="00E14FDE" w:rsidRDefault="00E14FDE" w:rsidP="00E14FDE">
      <w:pPr>
        <w:ind w:firstLine="709"/>
        <w:jc w:val="both"/>
        <w:rPr>
          <w:rFonts w:eastAsia="Times New Roman" w:cs="Times New Roman"/>
          <w:b/>
          <w:bCs/>
          <w:szCs w:val="28"/>
          <w:lang w:eastAsia="ru-RU"/>
        </w:rPr>
      </w:pPr>
    </w:p>
    <w:p w:rsidR="00E14FDE" w:rsidRPr="00E14FDE" w:rsidRDefault="00E14FDE" w:rsidP="00E14FDE">
      <w:pPr>
        <w:pStyle w:val="a3"/>
        <w:numPr>
          <w:ilvl w:val="0"/>
          <w:numId w:val="2"/>
        </w:numPr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E14FDE">
        <w:rPr>
          <w:rFonts w:eastAsia="Times New Roman" w:cs="Times New Roman"/>
          <w:b/>
          <w:bCs/>
          <w:szCs w:val="28"/>
          <w:lang w:eastAsia="ru-RU"/>
        </w:rPr>
        <w:t>Общие положения</w:t>
      </w:r>
    </w:p>
    <w:p w:rsidR="00E14FDE" w:rsidRPr="00E14FDE" w:rsidRDefault="00E14FDE" w:rsidP="00E14FDE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</w:p>
    <w:p w:rsidR="00E14FDE" w:rsidRPr="00E14FDE" w:rsidRDefault="00E14FDE" w:rsidP="00E14FDE">
      <w:pPr>
        <w:tabs>
          <w:tab w:val="left" w:pos="1134"/>
        </w:tabs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14FDE">
        <w:rPr>
          <w:rFonts w:eastAsia="Times New Roman" w:cs="Times New Roman"/>
          <w:szCs w:val="28"/>
          <w:lang w:eastAsia="ru-RU"/>
        </w:rPr>
        <w:t>2.1. Размер расчетной величины пересматривается не реже одного раза в год и не может быть пересмотрен в сторону уменьшения.</w:t>
      </w:r>
    </w:p>
    <w:p w:rsidR="00E14FDE" w:rsidRPr="00E14FDE" w:rsidRDefault="00E14FDE" w:rsidP="00E14FDE">
      <w:pPr>
        <w:tabs>
          <w:tab w:val="left" w:pos="1134"/>
        </w:tabs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14FDE">
        <w:rPr>
          <w:rFonts w:eastAsia="Times New Roman" w:cs="Times New Roman"/>
          <w:szCs w:val="28"/>
          <w:lang w:eastAsia="ru-RU"/>
        </w:rPr>
        <w:t>Месячная заработная плата работника не может быть ниже размера минимальной заработной платы в Ленинградской области, установленного региональным соглашением о минимальной заработной плате в Ленинградской области, при условии, что указанным работником полностью отработана за этот период норма рабочего времени и выполнены нормы труда (трудовые обязанности).</w:t>
      </w:r>
    </w:p>
    <w:p w:rsidR="00E14FDE" w:rsidRPr="00E14FDE" w:rsidRDefault="00E14FDE" w:rsidP="00E14FDE">
      <w:pPr>
        <w:tabs>
          <w:tab w:val="left" w:pos="1134"/>
        </w:tabs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14FDE">
        <w:rPr>
          <w:rFonts w:eastAsia="Times New Roman" w:cs="Times New Roman"/>
          <w:szCs w:val="28"/>
          <w:lang w:eastAsia="ru-RU"/>
        </w:rPr>
        <w:t>2.2. Администрация МО «Кингисеппский муниципальный район» утверждает порядок оплаты труда в муниципальных учреждениях муниципального образования «Кингисеппский муниципальный район» Ленинградской области по видам экономической деятельности (далее - Порядок оплаты труда в учреждениях по видам экономической деятельности), устанавливающий:</w:t>
      </w:r>
    </w:p>
    <w:p w:rsidR="00E14FDE" w:rsidRPr="00E14FDE" w:rsidRDefault="00E14FDE" w:rsidP="00E14FDE">
      <w:pPr>
        <w:tabs>
          <w:tab w:val="left" w:pos="1134"/>
        </w:tabs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14FDE">
        <w:rPr>
          <w:rFonts w:eastAsia="Times New Roman" w:cs="Times New Roman"/>
          <w:szCs w:val="28"/>
          <w:lang w:eastAsia="ru-RU"/>
        </w:rPr>
        <w:t>межуровневые коэффициенты;</w:t>
      </w:r>
    </w:p>
    <w:p w:rsidR="00E14FDE" w:rsidRPr="00E14FDE" w:rsidRDefault="00E14FDE" w:rsidP="00E14FDE">
      <w:pPr>
        <w:tabs>
          <w:tab w:val="left" w:pos="1134"/>
        </w:tabs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14FDE">
        <w:rPr>
          <w:rFonts w:eastAsia="Times New Roman" w:cs="Times New Roman"/>
          <w:szCs w:val="28"/>
          <w:lang w:eastAsia="ru-RU"/>
        </w:rPr>
        <w:t>порядок определения размеров должностных окладов (окладов, ставок заработной платы) работников и повышающих коэффициентов к ним (в том числе для руководителей, их заместителей и главных бухгалтеров учреждений);</w:t>
      </w:r>
    </w:p>
    <w:p w:rsidR="00E14FDE" w:rsidRPr="00E14FDE" w:rsidRDefault="00E14FDE" w:rsidP="00E14FDE">
      <w:pPr>
        <w:tabs>
          <w:tab w:val="left" w:pos="1134"/>
        </w:tabs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14FDE">
        <w:rPr>
          <w:rFonts w:eastAsia="Times New Roman" w:cs="Times New Roman"/>
          <w:szCs w:val="28"/>
          <w:lang w:eastAsia="ru-RU"/>
        </w:rPr>
        <w:t>перечни должностей (профессий) работников, относимых к основному персоналу учреждений;</w:t>
      </w:r>
    </w:p>
    <w:p w:rsidR="00E14FDE" w:rsidRPr="00E14FDE" w:rsidRDefault="00E14FDE" w:rsidP="00E14FDE">
      <w:pPr>
        <w:autoSpaceDE w:val="0"/>
        <w:autoSpaceDN w:val="0"/>
        <w:adjustRightInd w:val="0"/>
        <w:jc w:val="both"/>
        <w:rPr>
          <w:rFonts w:eastAsia="Times New Roman" w:cs="Times New Roman"/>
          <w:szCs w:val="28"/>
          <w:lang w:eastAsia="ru-RU"/>
        </w:rPr>
      </w:pPr>
      <w:r w:rsidRPr="00E14FDE">
        <w:rPr>
          <w:rFonts w:eastAsia="Times New Roman" w:cs="Times New Roman"/>
          <w:szCs w:val="28"/>
          <w:lang w:eastAsia="ru-RU"/>
        </w:rPr>
        <w:t xml:space="preserve">          порядок определения коэффициентов масштаба управления учреждениями; </w:t>
      </w:r>
    </w:p>
    <w:p w:rsidR="00E14FDE" w:rsidRPr="00E14FDE" w:rsidRDefault="00E14FDE" w:rsidP="00E14FDE">
      <w:pPr>
        <w:tabs>
          <w:tab w:val="left" w:pos="1134"/>
        </w:tabs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14FDE">
        <w:rPr>
          <w:rFonts w:eastAsia="Times New Roman" w:cs="Times New Roman"/>
          <w:szCs w:val="28"/>
          <w:lang w:eastAsia="ru-RU"/>
        </w:rPr>
        <w:t>размеры и порядок установления компенсационных выплат;</w:t>
      </w:r>
    </w:p>
    <w:p w:rsidR="00E14FDE" w:rsidRPr="00E14FDE" w:rsidRDefault="00E14FDE" w:rsidP="00E14FDE">
      <w:pPr>
        <w:tabs>
          <w:tab w:val="left" w:pos="1134"/>
        </w:tabs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14FDE">
        <w:rPr>
          <w:rFonts w:eastAsia="Times New Roman" w:cs="Times New Roman"/>
          <w:szCs w:val="28"/>
          <w:lang w:eastAsia="ru-RU"/>
        </w:rPr>
        <w:t>виды и порядок установления стимулирующих выплат, в том числе особенности предоставления стимулирующих выплат руководителям учреждений в зависимости от показателей эффективности и результативности деятельности учреждений;</w:t>
      </w:r>
    </w:p>
    <w:p w:rsidR="00E14FDE" w:rsidRPr="00E14FDE" w:rsidRDefault="00E14FDE" w:rsidP="00E14FDE">
      <w:pPr>
        <w:tabs>
          <w:tab w:val="left" w:pos="1134"/>
        </w:tabs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14FDE">
        <w:rPr>
          <w:rFonts w:eastAsia="Times New Roman" w:cs="Times New Roman"/>
          <w:szCs w:val="28"/>
          <w:lang w:eastAsia="ru-RU"/>
        </w:rPr>
        <w:t>порядок и предельные размеры оказания материальной помощи работникам;</w:t>
      </w:r>
    </w:p>
    <w:p w:rsidR="00E14FDE" w:rsidRPr="00E14FDE" w:rsidRDefault="00E14FDE" w:rsidP="00E14FDE">
      <w:pPr>
        <w:tabs>
          <w:tab w:val="left" w:pos="1134"/>
        </w:tabs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14FDE">
        <w:rPr>
          <w:rFonts w:eastAsia="Times New Roman" w:cs="Times New Roman"/>
          <w:szCs w:val="28"/>
          <w:lang w:eastAsia="ru-RU"/>
        </w:rPr>
        <w:lastRenderedPageBreak/>
        <w:t>порядок формирования и использования фонда оплаты труда муниципальных казенных учреждений МО «Кингисеппское городское поселение».</w:t>
      </w:r>
    </w:p>
    <w:p w:rsidR="00E14FDE" w:rsidRPr="00E14FDE" w:rsidRDefault="00E14FDE" w:rsidP="00E14FDE">
      <w:pPr>
        <w:tabs>
          <w:tab w:val="left" w:pos="1134"/>
        </w:tabs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14FDE">
        <w:rPr>
          <w:rFonts w:eastAsia="Times New Roman" w:cs="Times New Roman"/>
          <w:szCs w:val="28"/>
          <w:lang w:eastAsia="ru-RU"/>
        </w:rPr>
        <w:t>2.3. Системы оплаты труда работников устанавливаются коллективными договорами, соглашениями, локальными нормативными актами в соответствии с трудовым законодательством, иными нормативными правовыми актами Российской Федерации, содержащими нормы трудового права, настоящим решением Совета депутатов МО «Кингисеппский  муниципальный район», Порядком оплаты труда в учреждениях муниципального образования «Кингисеппский  муниципальный район» Ленинградской области по видам экономической деятельности.</w:t>
      </w:r>
    </w:p>
    <w:p w:rsidR="00E14FDE" w:rsidRPr="00E14FDE" w:rsidRDefault="00E14FDE" w:rsidP="00E14FDE">
      <w:pPr>
        <w:tabs>
          <w:tab w:val="left" w:pos="1134"/>
        </w:tabs>
        <w:ind w:firstLine="709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E14FDE">
        <w:rPr>
          <w:rFonts w:eastAsia="Times New Roman" w:cs="Times New Roman"/>
          <w:szCs w:val="28"/>
          <w:lang w:eastAsia="ru-RU"/>
        </w:rPr>
        <w:t>Локальные нормативные акты, устанавливающие системы оплаты труда, принимаются руководителями учреждений с учетом мнения представительного органа работников по согласованию с соответствующим уполномоченным органом, при этом условия оплаты труда работников не могут быть ухудшены по сравнению с Порядком оплаты труда в учреждениях муниципального образования «Кингисеппский  муниципальный район» Ленинградской области по видам экономической деятельности.</w:t>
      </w:r>
      <w:proofErr w:type="gramEnd"/>
    </w:p>
    <w:p w:rsidR="00E14FDE" w:rsidRPr="00E14FDE" w:rsidRDefault="00E14FDE" w:rsidP="00E14FDE">
      <w:pPr>
        <w:tabs>
          <w:tab w:val="left" w:pos="1134"/>
        </w:tabs>
        <w:ind w:firstLine="709"/>
        <w:jc w:val="both"/>
        <w:rPr>
          <w:rFonts w:eastAsia="Times New Roman" w:cs="Times New Roman"/>
          <w:b/>
          <w:szCs w:val="28"/>
          <w:lang w:eastAsia="ru-RU"/>
        </w:rPr>
      </w:pPr>
    </w:p>
    <w:p w:rsidR="00E14FDE" w:rsidRPr="00E14FDE" w:rsidRDefault="00E14FDE" w:rsidP="00E14FDE">
      <w:pPr>
        <w:pStyle w:val="a3"/>
        <w:numPr>
          <w:ilvl w:val="0"/>
          <w:numId w:val="2"/>
        </w:numPr>
        <w:tabs>
          <w:tab w:val="left" w:pos="1134"/>
        </w:tabs>
        <w:jc w:val="center"/>
        <w:rPr>
          <w:rFonts w:eastAsia="Times New Roman" w:cs="Times New Roman"/>
          <w:b/>
          <w:szCs w:val="28"/>
          <w:lang w:eastAsia="ru-RU"/>
        </w:rPr>
      </w:pPr>
      <w:r w:rsidRPr="00E14FDE">
        <w:rPr>
          <w:rFonts w:eastAsia="Times New Roman" w:cs="Times New Roman"/>
          <w:b/>
          <w:bCs/>
          <w:szCs w:val="28"/>
          <w:lang w:eastAsia="ru-RU"/>
        </w:rPr>
        <w:t xml:space="preserve">Оплата труда работников </w:t>
      </w:r>
    </w:p>
    <w:p w:rsidR="00E14FDE" w:rsidRPr="00E14FDE" w:rsidRDefault="00E14FDE" w:rsidP="00E14FDE">
      <w:pPr>
        <w:pStyle w:val="a3"/>
        <w:tabs>
          <w:tab w:val="left" w:pos="1134"/>
        </w:tabs>
        <w:ind w:left="450"/>
        <w:rPr>
          <w:rFonts w:eastAsia="Times New Roman" w:cs="Times New Roman"/>
          <w:b/>
          <w:szCs w:val="28"/>
          <w:lang w:eastAsia="ru-RU"/>
        </w:rPr>
      </w:pPr>
    </w:p>
    <w:p w:rsidR="00E14FDE" w:rsidRPr="00E14FDE" w:rsidRDefault="00E14FDE" w:rsidP="00E14FDE">
      <w:pPr>
        <w:tabs>
          <w:tab w:val="left" w:pos="1134"/>
        </w:tabs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E14FDE">
        <w:rPr>
          <w:rFonts w:eastAsia="Times New Roman" w:cs="Times New Roman"/>
          <w:szCs w:val="28"/>
          <w:lang w:eastAsia="ru-RU"/>
        </w:rPr>
        <w:t>3.1. Должностные оклады руководителей учреждений устанавливаются соответствующими уполномоченными органами. Минимальный уровень должностного оклада руководителя определяется путем умножения среднего минимального уровня должностного оклада (оклада, ставки заработной платы) работников, относимых к основному персоналу соответствующего учреждения, на коэффициент масштаба управления учреждением.</w:t>
      </w:r>
    </w:p>
    <w:p w:rsidR="00E14FDE" w:rsidRPr="00E14FDE" w:rsidRDefault="00E14FDE" w:rsidP="00E14FDE">
      <w:pPr>
        <w:tabs>
          <w:tab w:val="left" w:pos="1134"/>
        </w:tabs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14FDE">
        <w:rPr>
          <w:rFonts w:eastAsia="Times New Roman" w:cs="Times New Roman"/>
          <w:szCs w:val="28"/>
          <w:lang w:eastAsia="ru-RU"/>
        </w:rPr>
        <w:t>3.2. Должностные оклады заместителей руководителей и главных бухгалтеров учреждений устанавливаются правовым актом учреждения. Минимальный уровень должностного оклада заместителя руководителя (главного бухгалтера учреждения) устанавливается на 10-30 процентов ниже минимального уровня должностного оклада руководителя соответствующего учреждения в порядке, определенном</w:t>
      </w:r>
      <w:r w:rsidRPr="00E14FDE">
        <w:t xml:space="preserve"> </w:t>
      </w:r>
      <w:r w:rsidRPr="00E14FDE">
        <w:rPr>
          <w:rFonts w:eastAsia="Times New Roman" w:cs="Times New Roman"/>
          <w:szCs w:val="28"/>
          <w:lang w:eastAsia="ru-RU"/>
        </w:rPr>
        <w:t>Порядком оплаты труда в учреждениях муниципального образования «Кингисеппский  муниципальный район» Ленинградской области по видам экономической деятельности.</w:t>
      </w:r>
    </w:p>
    <w:p w:rsidR="00E14FDE" w:rsidRPr="00E14FDE" w:rsidRDefault="00E14FDE" w:rsidP="00E14FDE">
      <w:pPr>
        <w:tabs>
          <w:tab w:val="left" w:pos="1134"/>
        </w:tabs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14FDE">
        <w:rPr>
          <w:rFonts w:eastAsia="Times New Roman" w:cs="Times New Roman"/>
          <w:szCs w:val="28"/>
          <w:lang w:eastAsia="ru-RU"/>
        </w:rPr>
        <w:t>3.3. Должностные оклады (оклады, ставки заработной платы) работников (за исключением руководителей, заместителей руководителей и главных бухгалтеров учреждений) устанавливаются учреждениями в размере не ниже минимального уровня должностного оклада (оклада, ставки заработной платы) работника, определяемого путем умножения расчетной величины на межуровневый коэффициент.</w:t>
      </w:r>
    </w:p>
    <w:p w:rsidR="00E14FDE" w:rsidRPr="00E14FDE" w:rsidRDefault="00E14FDE" w:rsidP="00E14FDE">
      <w:pPr>
        <w:tabs>
          <w:tab w:val="left" w:pos="1134"/>
        </w:tabs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14FDE">
        <w:rPr>
          <w:rFonts w:eastAsia="Times New Roman" w:cs="Times New Roman"/>
          <w:szCs w:val="28"/>
          <w:lang w:eastAsia="ru-RU"/>
        </w:rPr>
        <w:t>3.4. К должностным окладам (окладам, ставкам заработной платы) работников, включая руководителей, заместителей руководителей и главных бухгалтеров учреждений, применяются повышающие коэффициенты, предусмотренные Порядком оплаты труда в учреждениях по видам экономической деятельности</w:t>
      </w:r>
    </w:p>
    <w:p w:rsidR="00E14FDE" w:rsidRPr="00E14FDE" w:rsidRDefault="00E14FDE" w:rsidP="00E14FDE">
      <w:pPr>
        <w:tabs>
          <w:tab w:val="left" w:pos="1134"/>
        </w:tabs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14FDE">
        <w:rPr>
          <w:rFonts w:eastAsia="Times New Roman" w:cs="Times New Roman"/>
          <w:szCs w:val="28"/>
          <w:lang w:eastAsia="ru-RU"/>
        </w:rPr>
        <w:lastRenderedPageBreak/>
        <w:t>3.5. Оплата труда работников (включая руководителей, заместителей руководителей и главных бухгалтеров учреждений) включает в себя:</w:t>
      </w:r>
    </w:p>
    <w:p w:rsidR="00E14FDE" w:rsidRPr="00E14FDE" w:rsidRDefault="00E14FDE" w:rsidP="00E14FDE">
      <w:pPr>
        <w:tabs>
          <w:tab w:val="left" w:pos="1134"/>
        </w:tabs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14FDE">
        <w:rPr>
          <w:rFonts w:eastAsia="Times New Roman" w:cs="Times New Roman"/>
          <w:szCs w:val="28"/>
          <w:lang w:eastAsia="ru-RU"/>
        </w:rPr>
        <w:t>должностные оклады (оклады, ставки заработной платы);</w:t>
      </w:r>
    </w:p>
    <w:p w:rsidR="00E14FDE" w:rsidRPr="00506B6C" w:rsidRDefault="00E14FDE" w:rsidP="00E14FDE">
      <w:pPr>
        <w:tabs>
          <w:tab w:val="left" w:pos="1134"/>
        </w:tabs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506B6C">
        <w:rPr>
          <w:rFonts w:eastAsia="Times New Roman" w:cs="Times New Roman"/>
          <w:szCs w:val="28"/>
          <w:lang w:eastAsia="ru-RU"/>
        </w:rPr>
        <w:t>компенсационные выплаты;</w:t>
      </w:r>
    </w:p>
    <w:p w:rsidR="00E14FDE" w:rsidRDefault="00E14FDE" w:rsidP="00E14FDE">
      <w:pPr>
        <w:tabs>
          <w:tab w:val="left" w:pos="1134"/>
        </w:tabs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506B6C">
        <w:rPr>
          <w:rFonts w:eastAsia="Times New Roman" w:cs="Times New Roman"/>
          <w:szCs w:val="28"/>
          <w:lang w:eastAsia="ru-RU"/>
        </w:rPr>
        <w:t>стимулирующие выплаты.</w:t>
      </w:r>
    </w:p>
    <w:p w:rsidR="00E14FDE" w:rsidRPr="0063232A" w:rsidRDefault="00E14FDE" w:rsidP="00E14FDE">
      <w:pPr>
        <w:tabs>
          <w:tab w:val="left" w:pos="1134"/>
        </w:tabs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3.6.</w:t>
      </w:r>
      <w:r w:rsidRPr="00E22F6D">
        <w:rPr>
          <w:rFonts w:eastAsia="Times New Roman" w:cs="Times New Roman"/>
          <w:szCs w:val="28"/>
          <w:lang w:eastAsia="ru-RU"/>
        </w:rPr>
        <w:t xml:space="preserve"> </w:t>
      </w:r>
      <w:r w:rsidRPr="00F36993">
        <w:rPr>
          <w:rFonts w:eastAsia="Times New Roman" w:cs="Times New Roman"/>
          <w:szCs w:val="28"/>
          <w:lang w:eastAsia="ru-RU"/>
        </w:rPr>
        <w:t xml:space="preserve">Размеры стимулирующих выплат руководителю учреждения устанавливаются </w:t>
      </w:r>
      <w:r>
        <w:rPr>
          <w:rFonts w:eastAsia="Times New Roman" w:cs="Times New Roman"/>
          <w:szCs w:val="28"/>
          <w:lang w:eastAsia="ru-RU"/>
        </w:rPr>
        <w:t>муниципальными правовыми актами уполномоченного</w:t>
      </w:r>
      <w:r w:rsidRPr="00F36993">
        <w:rPr>
          <w:rFonts w:eastAsia="Times New Roman" w:cs="Times New Roman"/>
          <w:szCs w:val="28"/>
          <w:lang w:eastAsia="ru-RU"/>
        </w:rPr>
        <w:t xml:space="preserve"> органа</w:t>
      </w:r>
      <w:r>
        <w:rPr>
          <w:rFonts w:eastAsia="Times New Roman" w:cs="Times New Roman"/>
          <w:szCs w:val="28"/>
          <w:lang w:eastAsia="ru-RU"/>
        </w:rPr>
        <w:t>,</w:t>
      </w:r>
      <w:r w:rsidRPr="00F36993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если иное не установлено администрацией МО «Кингисеппский муниципальный район»,</w:t>
      </w:r>
      <w:r w:rsidRPr="00F36993">
        <w:rPr>
          <w:rFonts w:eastAsia="Times New Roman" w:cs="Times New Roman"/>
          <w:szCs w:val="28"/>
          <w:lang w:eastAsia="ru-RU"/>
        </w:rPr>
        <w:t xml:space="preserve"> </w:t>
      </w:r>
      <w:r w:rsidRPr="0063232A">
        <w:rPr>
          <w:rFonts w:eastAsia="Times New Roman" w:cs="Times New Roman"/>
          <w:szCs w:val="28"/>
          <w:lang w:eastAsia="ru-RU"/>
        </w:rPr>
        <w:t>в зависимости от показателей эффективности и результат</w:t>
      </w:r>
      <w:r>
        <w:rPr>
          <w:rFonts w:eastAsia="Times New Roman" w:cs="Times New Roman"/>
          <w:szCs w:val="28"/>
          <w:lang w:eastAsia="ru-RU"/>
        </w:rPr>
        <w:t xml:space="preserve">ивности деятельности учреждения </w:t>
      </w:r>
      <w:r w:rsidRPr="00F36993">
        <w:rPr>
          <w:rFonts w:eastAsia="Times New Roman" w:cs="Times New Roman"/>
          <w:szCs w:val="28"/>
          <w:lang w:eastAsia="ru-RU"/>
        </w:rPr>
        <w:t>за отчетный период</w:t>
      </w:r>
      <w:r>
        <w:rPr>
          <w:rFonts w:eastAsia="Times New Roman" w:cs="Times New Roman"/>
          <w:szCs w:val="28"/>
          <w:lang w:eastAsia="ru-RU"/>
        </w:rPr>
        <w:t xml:space="preserve"> (месяц, квартал и календарный год)</w:t>
      </w:r>
      <w:r w:rsidRPr="00F36993">
        <w:rPr>
          <w:rFonts w:eastAsia="Times New Roman" w:cs="Times New Roman"/>
          <w:szCs w:val="28"/>
          <w:lang w:eastAsia="ru-RU"/>
        </w:rPr>
        <w:t>.</w:t>
      </w:r>
    </w:p>
    <w:p w:rsidR="00E14FDE" w:rsidRPr="0063232A" w:rsidRDefault="00E14FDE" w:rsidP="00E14FDE">
      <w:pPr>
        <w:tabs>
          <w:tab w:val="left" w:pos="1134"/>
        </w:tabs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E14FDE" w:rsidRPr="0063232A" w:rsidRDefault="00E14FDE" w:rsidP="00E14FDE">
      <w:pPr>
        <w:pStyle w:val="ConsPlusNormal"/>
        <w:suppressAutoHyphens/>
        <w:ind w:left="450"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63232A">
        <w:rPr>
          <w:rFonts w:ascii="Times New Roman" w:hAnsi="Times New Roman" w:cs="Times New Roman"/>
          <w:b/>
          <w:bCs/>
          <w:sz w:val="28"/>
          <w:szCs w:val="28"/>
        </w:rPr>
        <w:t>4.Заключительные положения</w:t>
      </w:r>
    </w:p>
    <w:p w:rsidR="00E14FDE" w:rsidRPr="0063232A" w:rsidRDefault="00E14FDE" w:rsidP="00E14FDE">
      <w:pPr>
        <w:pStyle w:val="ConsPlusNormal"/>
        <w:tabs>
          <w:tab w:val="num" w:pos="0"/>
        </w:tabs>
        <w:suppressAutoHyphens/>
        <w:ind w:firstLine="0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14FDE" w:rsidRDefault="00E14FDE" w:rsidP="00E14FDE">
      <w:pPr>
        <w:tabs>
          <w:tab w:val="left" w:pos="709"/>
        </w:tabs>
        <w:jc w:val="both"/>
        <w:rPr>
          <w:szCs w:val="28"/>
        </w:rPr>
      </w:pPr>
      <w:r w:rsidRPr="0063232A">
        <w:rPr>
          <w:szCs w:val="28"/>
        </w:rPr>
        <w:tab/>
        <w:t xml:space="preserve">4.1. </w:t>
      </w:r>
      <w:proofErr w:type="gramStart"/>
      <w:r w:rsidRPr="0063232A">
        <w:rPr>
          <w:szCs w:val="28"/>
        </w:rPr>
        <w:t>Заработная плата работников (без учета премий и иных стимулирующих выплат) при введении новых систем оплаты труда и их изменении не может быть меньше заработной платы (без учета премий и иных стимулирующих выплат), выплачиваемой работникам до их введения и изменения, при условии сохранения объема должностных (трудовых) обязанностей работников и выполнения ими работ той же квалификации.</w:t>
      </w:r>
      <w:proofErr w:type="gramEnd"/>
    </w:p>
    <w:p w:rsidR="00E14FDE" w:rsidRDefault="00E14FDE" w:rsidP="00E14FDE">
      <w:pPr>
        <w:tabs>
          <w:tab w:val="left" w:pos="1134"/>
        </w:tabs>
        <w:jc w:val="both"/>
        <w:rPr>
          <w:rFonts w:eastAsia="Times New Roman" w:cs="Times New Roman"/>
          <w:color w:val="FF0000"/>
          <w:szCs w:val="28"/>
          <w:lang w:eastAsia="ru-RU"/>
        </w:rPr>
      </w:pPr>
    </w:p>
    <w:p w:rsidR="00E14FDE" w:rsidRDefault="00E14FDE" w:rsidP="00E14FDE">
      <w:pPr>
        <w:tabs>
          <w:tab w:val="left" w:pos="1134"/>
        </w:tabs>
        <w:jc w:val="both"/>
        <w:rPr>
          <w:rFonts w:eastAsia="Times New Roman" w:cs="Times New Roman"/>
          <w:color w:val="FF0000"/>
          <w:szCs w:val="28"/>
          <w:lang w:eastAsia="ru-RU"/>
        </w:rPr>
      </w:pPr>
    </w:p>
    <w:p w:rsidR="00E14FDE" w:rsidRDefault="00E14FDE" w:rsidP="00E14FDE">
      <w:pPr>
        <w:tabs>
          <w:tab w:val="left" w:pos="1134"/>
        </w:tabs>
        <w:jc w:val="both"/>
        <w:rPr>
          <w:rFonts w:eastAsia="Times New Roman" w:cs="Times New Roman"/>
          <w:color w:val="FF0000"/>
          <w:szCs w:val="28"/>
          <w:lang w:eastAsia="ru-RU"/>
        </w:rPr>
      </w:pPr>
    </w:p>
    <w:p w:rsidR="00E14FDE" w:rsidRDefault="00E14FDE" w:rsidP="00E14FDE">
      <w:pPr>
        <w:tabs>
          <w:tab w:val="left" w:pos="1134"/>
        </w:tabs>
        <w:jc w:val="both"/>
        <w:rPr>
          <w:rFonts w:eastAsia="Times New Roman" w:cs="Times New Roman"/>
          <w:color w:val="FF0000"/>
          <w:szCs w:val="28"/>
          <w:lang w:eastAsia="ru-RU"/>
        </w:rPr>
      </w:pPr>
    </w:p>
    <w:p w:rsidR="00E14FDE" w:rsidRDefault="00E14FDE" w:rsidP="00E14FDE">
      <w:pPr>
        <w:tabs>
          <w:tab w:val="left" w:pos="1134"/>
        </w:tabs>
        <w:jc w:val="both"/>
        <w:rPr>
          <w:rFonts w:eastAsia="Times New Roman" w:cs="Times New Roman"/>
          <w:color w:val="FF0000"/>
          <w:szCs w:val="28"/>
          <w:lang w:eastAsia="ru-RU"/>
        </w:rPr>
      </w:pPr>
    </w:p>
    <w:p w:rsidR="00E14FDE" w:rsidRDefault="00E14FDE" w:rsidP="00E14FDE">
      <w:pPr>
        <w:tabs>
          <w:tab w:val="left" w:pos="1134"/>
        </w:tabs>
        <w:jc w:val="both"/>
        <w:rPr>
          <w:rFonts w:eastAsia="Times New Roman" w:cs="Times New Roman"/>
          <w:color w:val="FF0000"/>
          <w:szCs w:val="28"/>
          <w:lang w:eastAsia="ru-RU"/>
        </w:rPr>
      </w:pPr>
    </w:p>
    <w:p w:rsidR="00E14FDE" w:rsidRDefault="00E14FDE" w:rsidP="00E14FDE">
      <w:pPr>
        <w:tabs>
          <w:tab w:val="left" w:pos="1134"/>
        </w:tabs>
        <w:jc w:val="both"/>
        <w:rPr>
          <w:rFonts w:eastAsia="Times New Roman" w:cs="Times New Roman"/>
          <w:color w:val="FF0000"/>
          <w:szCs w:val="28"/>
          <w:lang w:eastAsia="ru-RU"/>
        </w:rPr>
      </w:pPr>
    </w:p>
    <w:p w:rsidR="00E14FDE" w:rsidRDefault="00E14FDE" w:rsidP="00E14FDE">
      <w:pPr>
        <w:tabs>
          <w:tab w:val="left" w:pos="1134"/>
        </w:tabs>
        <w:jc w:val="both"/>
        <w:rPr>
          <w:rFonts w:eastAsia="Times New Roman" w:cs="Times New Roman"/>
          <w:color w:val="FF0000"/>
          <w:szCs w:val="28"/>
          <w:lang w:eastAsia="ru-RU"/>
        </w:rPr>
      </w:pPr>
    </w:p>
    <w:p w:rsidR="00E14FDE" w:rsidRDefault="00E14FDE" w:rsidP="00E14FDE">
      <w:pPr>
        <w:tabs>
          <w:tab w:val="left" w:pos="1134"/>
        </w:tabs>
        <w:jc w:val="both"/>
        <w:rPr>
          <w:rFonts w:eastAsia="Times New Roman" w:cs="Times New Roman"/>
          <w:color w:val="FF0000"/>
          <w:szCs w:val="28"/>
          <w:lang w:eastAsia="ru-RU"/>
        </w:rPr>
      </w:pPr>
    </w:p>
    <w:p w:rsidR="004D268A" w:rsidRDefault="004D268A"/>
    <w:sectPr w:rsidR="004D268A" w:rsidSect="009532F8">
      <w:pgSz w:w="11906" w:h="16838"/>
      <w:pgMar w:top="851" w:right="567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423AC"/>
    <w:multiLevelType w:val="hybridMultilevel"/>
    <w:tmpl w:val="FB3847E8"/>
    <w:lvl w:ilvl="0" w:tplc="7D1C2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D6A3ADD"/>
    <w:multiLevelType w:val="hybridMultilevel"/>
    <w:tmpl w:val="CC428E5C"/>
    <w:lvl w:ilvl="0" w:tplc="4E6AC86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2B14C41"/>
    <w:multiLevelType w:val="multilevel"/>
    <w:tmpl w:val="5D26182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7F7A43AB"/>
    <w:multiLevelType w:val="hybridMultilevel"/>
    <w:tmpl w:val="40BE0CA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4FDE"/>
    <w:rsid w:val="00041F05"/>
    <w:rsid w:val="004233B3"/>
    <w:rsid w:val="004D268A"/>
    <w:rsid w:val="009532F8"/>
    <w:rsid w:val="00AB312E"/>
    <w:rsid w:val="00E14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FDE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14FD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4F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E14FDE"/>
    <w:pPr>
      <w:ind w:left="720"/>
      <w:contextualSpacing/>
    </w:pPr>
  </w:style>
  <w:style w:type="paragraph" w:customStyle="1" w:styleId="ConsPlusTitle">
    <w:name w:val="ConsPlusTitle"/>
    <w:uiPriority w:val="99"/>
    <w:rsid w:val="00E14F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uiPriority w:val="99"/>
    <w:rsid w:val="00E14FD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E14F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14FD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4F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6</Pages>
  <Words>1632</Words>
  <Characters>9305</Characters>
  <Application>Microsoft Office Word</Application>
  <DocSecurity>0</DocSecurity>
  <Lines>77</Lines>
  <Paragraphs>21</Paragraphs>
  <ScaleCrop>false</ScaleCrop>
  <Company/>
  <LinksUpToDate>false</LinksUpToDate>
  <CharactersWithSpaces>10916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 Красавина</dc:creator>
  <cp:lastModifiedBy>Лилия Красавина</cp:lastModifiedBy>
  <cp:revision>4</cp:revision>
  <cp:lastPrinted>2020-09-18T10:36:00Z</cp:lastPrinted>
  <dcterms:created xsi:type="dcterms:W3CDTF">2020-09-17T08:15:00Z</dcterms:created>
  <dcterms:modified xsi:type="dcterms:W3CDTF">2020-09-18T10:37:00Z</dcterms:modified>
</cp:coreProperties>
</file>